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15DA01A" w14:textId="77777777" w:rsidR="00537D0E" w:rsidRPr="00207909" w:rsidRDefault="00537D0E" w:rsidP="00537D0E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37D0E" w:rsidRPr="00831388" w14:paraId="4F85958B" w14:textId="77777777" w:rsidTr="00403A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D3E85B" w14:textId="159C4F85" w:rsidR="00537D0E" w:rsidRPr="00831388" w:rsidRDefault="00537D0E" w:rsidP="00403AAA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="004831D7">
              <w:rPr>
                <w:rFonts w:cstheme="minorHAnsi"/>
                <w:b/>
                <w:sz w:val="28"/>
                <w:szCs w:val="28"/>
              </w:rPr>
              <w:t>LiteSense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52C6CEF6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2C9C3F1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537D0E" w:rsidRPr="000372C0" w14:paraId="36AAF911" w14:textId="77777777" w:rsidTr="00403AAA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16EE745" w14:textId="1C4AACB5" w:rsidR="00537D0E" w:rsidRPr="00844D39" w:rsidRDefault="00537D0E" w:rsidP="00403AA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2025-</w:t>
            </w:r>
            <w:r w:rsidR="004831D7">
              <w:rPr>
                <w:rFonts w:cstheme="minorHAnsi"/>
                <w:b/>
                <w:sz w:val="28"/>
                <w:szCs w:val="28"/>
              </w:rPr>
              <w:t>1553</w:t>
            </w:r>
            <w:r>
              <w:rPr>
                <w:rFonts w:cstheme="minorHAnsi"/>
                <w:b/>
                <w:sz w:val="28"/>
                <w:szCs w:val="28"/>
              </w:rPr>
              <w:t xml:space="preserve"> - </w:t>
            </w:r>
            <w:r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 w:rsidR="004831D7">
              <w:rPr>
                <w:rFonts w:cstheme="minorHAnsi"/>
                <w:b/>
                <w:sz w:val="28"/>
                <w:szCs w:val="28"/>
              </w:rPr>
              <w:t>1</w:t>
            </w:r>
            <w:r>
              <w:rPr>
                <w:rFonts w:cstheme="minorHAnsi"/>
                <w:b/>
                <w:sz w:val="28"/>
                <w:szCs w:val="28"/>
              </w:rPr>
              <w:t xml:space="preserve"> :  </w:t>
            </w:r>
            <w:r w:rsidRPr="00537D0E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4831D7" w:rsidRPr="003B070B">
              <w:rPr>
                <w:rFonts w:cs="Calibri"/>
                <w:b/>
                <w:sz w:val="32"/>
                <w:szCs w:val="24"/>
              </w:rPr>
              <w:t xml:space="preserve"> Etude stratégique de mise sur le marché d’une caméra intelligente en milieu industriel</w:t>
            </w:r>
          </w:p>
        </w:tc>
      </w:tr>
    </w:tbl>
    <w:p w14:paraId="5821C117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1F966E0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7EC58D8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1193C85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033A37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811F9D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8571FA8" w14:textId="6E77427C" w:rsidR="00FD5193" w:rsidRPr="00FD5193" w:rsidRDefault="000E220F" w:rsidP="00537D0E">
      <w:pPr>
        <w:spacing w:after="160" w:line="259" w:lineRule="auto"/>
        <w:jc w:val="left"/>
        <w:rPr>
          <w:b/>
          <w:sz w:val="28"/>
          <w:u w:val="single"/>
        </w:rPr>
      </w:pPr>
      <w:r>
        <w:br w:type="page"/>
      </w:r>
      <w:r w:rsidR="00FD5193"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38BDD570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>Il permettra à Inria de juger les offres des candidats sur les critères tels que mentionnés dans le règlement de la consultation</w:t>
      </w:r>
      <w:r w:rsidR="009E0EB3">
        <w:rPr>
          <w:sz w:val="24"/>
        </w:rPr>
        <w:t>.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172E646B" w14:textId="6E2EBFFA" w:rsidR="00C86821" w:rsidRDefault="00C86821">
      <w:pPr>
        <w:rPr>
          <w:sz w:val="24"/>
        </w:rPr>
      </w:pPr>
    </w:p>
    <w:p w14:paraId="1287DE72" w14:textId="016D8260" w:rsidR="004C1C80" w:rsidRDefault="004C1C80">
      <w:pPr>
        <w:rPr>
          <w:sz w:val="24"/>
        </w:rPr>
      </w:pPr>
    </w:p>
    <w:p w14:paraId="612F50E0" w14:textId="6F3E7D76" w:rsidR="004C1C80" w:rsidRDefault="004C1C80">
      <w:pPr>
        <w:rPr>
          <w:sz w:val="24"/>
        </w:rPr>
      </w:pPr>
    </w:p>
    <w:p w14:paraId="6280BA45" w14:textId="7F76CEE4" w:rsidR="00BD5AC7" w:rsidRDefault="00BD5AC7" w:rsidP="00BD5AC7">
      <w:pPr>
        <w:rPr>
          <w:sz w:val="24"/>
        </w:rPr>
      </w:pPr>
    </w:p>
    <w:p w14:paraId="0BEBFB44" w14:textId="77130BAF" w:rsidR="00BD5AC7" w:rsidRDefault="00BD5AC7" w:rsidP="00BD5AC7">
      <w:pPr>
        <w:rPr>
          <w:sz w:val="24"/>
        </w:rPr>
      </w:pPr>
    </w:p>
    <w:p w14:paraId="30B42A51" w14:textId="5D446A29" w:rsidR="00BD5AC7" w:rsidRDefault="00BD5AC7" w:rsidP="00BD5AC7">
      <w:pPr>
        <w:rPr>
          <w:sz w:val="24"/>
        </w:rPr>
      </w:pPr>
    </w:p>
    <w:p w14:paraId="24A99B8F" w14:textId="77777777" w:rsidR="00BD5AC7" w:rsidRDefault="00BD5AC7" w:rsidP="00BD5AC7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236A564F" w:rsidR="00326D39" w:rsidRDefault="00326D39">
      <w:pPr>
        <w:rPr>
          <w:sz w:val="24"/>
        </w:rPr>
      </w:pPr>
    </w:p>
    <w:p w14:paraId="417DDDFB" w14:textId="14B9B263" w:rsidR="00537D0E" w:rsidRDefault="00537D0E">
      <w:pPr>
        <w:rPr>
          <w:sz w:val="24"/>
        </w:rPr>
      </w:pPr>
    </w:p>
    <w:p w14:paraId="32FD4F64" w14:textId="3ADB777C" w:rsidR="00537D0E" w:rsidRDefault="00537D0E">
      <w:pPr>
        <w:rPr>
          <w:sz w:val="24"/>
        </w:rPr>
      </w:pPr>
    </w:p>
    <w:p w14:paraId="1083A6D1" w14:textId="25A36071" w:rsidR="00537D0E" w:rsidRDefault="00537D0E">
      <w:pPr>
        <w:rPr>
          <w:sz w:val="24"/>
        </w:rPr>
      </w:pPr>
    </w:p>
    <w:p w14:paraId="07B79197" w14:textId="28590CB9" w:rsidR="00537D0E" w:rsidRDefault="00537D0E">
      <w:pPr>
        <w:rPr>
          <w:sz w:val="24"/>
        </w:rPr>
      </w:pPr>
    </w:p>
    <w:p w14:paraId="7B49D7E4" w14:textId="5AEC38FE" w:rsidR="00537D0E" w:rsidRDefault="00537D0E">
      <w:pPr>
        <w:rPr>
          <w:sz w:val="24"/>
        </w:rPr>
      </w:pPr>
    </w:p>
    <w:p w14:paraId="33534928" w14:textId="1D2A580E" w:rsidR="00537D0E" w:rsidRDefault="00537D0E">
      <w:pPr>
        <w:rPr>
          <w:sz w:val="24"/>
        </w:rPr>
      </w:pPr>
    </w:p>
    <w:p w14:paraId="7C80C05D" w14:textId="7260A139" w:rsidR="00537D0E" w:rsidRDefault="00537D0E">
      <w:pPr>
        <w:rPr>
          <w:sz w:val="24"/>
        </w:rPr>
      </w:pPr>
    </w:p>
    <w:p w14:paraId="00160837" w14:textId="77777777" w:rsidR="00537D0E" w:rsidRDefault="00537D0E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09DC9ED6" w14:textId="77777777" w:rsidR="00537D0E" w:rsidRPr="00112677" w:rsidRDefault="00537D0E" w:rsidP="00537D0E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71FF9C5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112677">
              <w:rPr>
                <w:b/>
                <w:sz w:val="24"/>
              </w:rPr>
              <w:t>Adéquation technique de l’offre (70 %)</w:t>
            </w:r>
          </w:p>
        </w:tc>
      </w:tr>
      <w:tr w:rsidR="00E336C7" w:rsidRPr="00A348C8" w14:paraId="0FFDAAE5" w14:textId="77777777" w:rsidTr="00560EE4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560EE4">
        <w:trPr>
          <w:trHeight w:val="1085"/>
        </w:trPr>
        <w:tc>
          <w:tcPr>
            <w:tcW w:w="8366" w:type="dxa"/>
            <w:vAlign w:val="center"/>
          </w:tcPr>
          <w:p w14:paraId="23597EF2" w14:textId="70F7126B" w:rsidR="00E336C7" w:rsidRDefault="00537D0E" w:rsidP="00623676">
            <w:r w:rsidRPr="00537D0E">
              <w:t>Sous critère 1 (1</w:t>
            </w:r>
            <w:r w:rsidR="004776BD">
              <w:t>0</w:t>
            </w:r>
            <w:r w:rsidRPr="00537D0E">
              <w:t>%</w:t>
            </w:r>
            <w:proofErr w:type="gramStart"/>
            <w:r w:rsidRPr="00537D0E">
              <w:t>):</w:t>
            </w:r>
            <w:proofErr w:type="gramEnd"/>
            <w:r w:rsidRPr="004C1C80">
              <w:t xml:space="preserve"> Le</w:t>
            </w:r>
            <w:r w:rsidR="004C1C80" w:rsidRPr="004C1C80">
              <w:t xml:space="preserve"> candidat </w:t>
            </w:r>
            <w:r w:rsidR="00EC73C3">
              <w:t>démontrera</w:t>
            </w:r>
            <w:r w:rsidR="004776BD">
              <w:t xml:space="preserve"> </w:t>
            </w:r>
            <w:r w:rsidR="009E0EB3">
              <w:t xml:space="preserve">son </w:t>
            </w:r>
            <w:r w:rsidR="004C1C80" w:rsidRPr="004C1C80">
              <w:t xml:space="preserve">expérience dans </w:t>
            </w:r>
            <w:r w:rsidR="009E0EB3">
              <w:t xml:space="preserve">la </w:t>
            </w:r>
            <w:r w:rsidR="004776BD">
              <w:t>définition</w:t>
            </w:r>
            <w:r w:rsidR="009E0EB3">
              <w:t xml:space="preserve"> d’une stratégie de mise sur le marché</w:t>
            </w:r>
          </w:p>
        </w:tc>
        <w:tc>
          <w:tcPr>
            <w:tcW w:w="7500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4776BD" w14:paraId="3923814D" w14:textId="77777777" w:rsidTr="00560EE4">
        <w:trPr>
          <w:trHeight w:val="1085"/>
        </w:trPr>
        <w:tc>
          <w:tcPr>
            <w:tcW w:w="8366" w:type="dxa"/>
            <w:vAlign w:val="center"/>
          </w:tcPr>
          <w:p w14:paraId="287133DF" w14:textId="012671EA" w:rsidR="004776BD" w:rsidRPr="00537D0E" w:rsidRDefault="004776BD" w:rsidP="00623676">
            <w:r w:rsidRPr="00537D0E">
              <w:t xml:space="preserve">Sous critère </w:t>
            </w:r>
            <w:r>
              <w:t>2</w:t>
            </w:r>
            <w:r w:rsidRPr="00537D0E">
              <w:t> (</w:t>
            </w:r>
            <w:r w:rsidR="00560EE4">
              <w:t>20</w:t>
            </w:r>
            <w:r w:rsidRPr="00537D0E">
              <w:t>%</w:t>
            </w:r>
            <w:proofErr w:type="gramStart"/>
            <w:r w:rsidRPr="00537D0E">
              <w:t>):</w:t>
            </w:r>
            <w:proofErr w:type="gramEnd"/>
            <w:r w:rsidRPr="004C1C80">
              <w:t xml:space="preserve"> Le candidat </w:t>
            </w:r>
            <w:r w:rsidR="00EC73C3">
              <w:t>démontrera</w:t>
            </w:r>
            <w:r>
              <w:t xml:space="preserve"> son </w:t>
            </w:r>
            <w:r w:rsidRPr="004C1C80">
              <w:t xml:space="preserve">expérience dans </w:t>
            </w:r>
            <w:r>
              <w:t>au moins un segment industriel</w:t>
            </w:r>
          </w:p>
        </w:tc>
        <w:tc>
          <w:tcPr>
            <w:tcW w:w="7500" w:type="dxa"/>
          </w:tcPr>
          <w:p w14:paraId="19DFC8B5" w14:textId="77777777" w:rsidR="004776BD" w:rsidRDefault="004776BD" w:rsidP="00623676"/>
        </w:tc>
      </w:tr>
      <w:tr w:rsidR="00E336C7" w14:paraId="1FD32B10" w14:textId="77777777" w:rsidTr="00560EE4">
        <w:trPr>
          <w:trHeight w:val="1193"/>
        </w:trPr>
        <w:tc>
          <w:tcPr>
            <w:tcW w:w="8366" w:type="dxa"/>
            <w:vAlign w:val="center"/>
          </w:tcPr>
          <w:p w14:paraId="6F3908C3" w14:textId="55DC3B0D" w:rsidR="00E336C7" w:rsidRPr="005A15C6" w:rsidRDefault="00537D0E" w:rsidP="00623676">
            <w:r w:rsidRPr="00537D0E">
              <w:t xml:space="preserve">Sous critère </w:t>
            </w:r>
            <w:r w:rsidR="004776BD">
              <w:t>3</w:t>
            </w:r>
            <w:r w:rsidRPr="00537D0E">
              <w:t xml:space="preserve"> (1</w:t>
            </w:r>
            <w:r w:rsidR="004776BD">
              <w:t>0</w:t>
            </w:r>
            <w:r w:rsidRPr="00537D0E">
              <w:t xml:space="preserve">%) : </w:t>
            </w:r>
            <w:r w:rsidR="0019677B">
              <w:t xml:space="preserve">Le candidat </w:t>
            </w:r>
            <w:r w:rsidR="00986B80">
              <w:t xml:space="preserve">décrira les besoins spécifiques du projet et expliquera la </w:t>
            </w:r>
            <w:r w:rsidR="00BD5AC7">
              <w:t>stratégie</w:t>
            </w:r>
            <w:r w:rsidR="00986B80">
              <w:t xml:space="preserve"> proposée et sa plus-value.</w:t>
            </w:r>
          </w:p>
        </w:tc>
        <w:tc>
          <w:tcPr>
            <w:tcW w:w="7500" w:type="dxa"/>
          </w:tcPr>
          <w:p w14:paraId="7A120192" w14:textId="77777777" w:rsidR="00E336C7" w:rsidRDefault="00E336C7" w:rsidP="00623676"/>
        </w:tc>
      </w:tr>
      <w:tr w:rsidR="00112677" w14:paraId="3AE84150" w14:textId="77777777" w:rsidTr="00560EE4">
        <w:trPr>
          <w:trHeight w:val="1130"/>
        </w:trPr>
        <w:tc>
          <w:tcPr>
            <w:tcW w:w="8366" w:type="dxa"/>
            <w:vAlign w:val="center"/>
          </w:tcPr>
          <w:p w14:paraId="57041C9C" w14:textId="77777777" w:rsidR="00112677" w:rsidRDefault="00112677" w:rsidP="00623676"/>
          <w:p w14:paraId="15F9B9BE" w14:textId="3695F994" w:rsidR="00112677" w:rsidRPr="00112677" w:rsidRDefault="00537D0E" w:rsidP="00112677">
            <w:r w:rsidRPr="00537D0E">
              <w:t xml:space="preserve">Sous critère </w:t>
            </w:r>
            <w:r w:rsidR="00560EE4">
              <w:t>4</w:t>
            </w:r>
            <w:r w:rsidRPr="00537D0E">
              <w:t xml:space="preserve"> (</w:t>
            </w:r>
            <w:r w:rsidR="00560EE4">
              <w:t>20</w:t>
            </w:r>
            <w:r w:rsidRPr="00537D0E">
              <w:t>%) :</w:t>
            </w:r>
            <w:r w:rsidR="004776BD">
              <w:t xml:space="preserve"> </w:t>
            </w:r>
            <w:r w:rsidR="00112677">
              <w:t xml:space="preserve">Le candidat </w:t>
            </w:r>
            <w:r w:rsidR="004776BD">
              <w:t xml:space="preserve">disposera </w:t>
            </w:r>
            <w:r w:rsidR="00560EE4">
              <w:t>d’une base de</w:t>
            </w:r>
            <w:r w:rsidR="004776BD">
              <w:t xml:space="preserve"> contacts en milieu industriel ou d’une méthode d’obtention dans les délais impartis</w:t>
            </w:r>
            <w:r w:rsidR="00112677">
              <w:t>.</w:t>
            </w:r>
          </w:p>
        </w:tc>
        <w:tc>
          <w:tcPr>
            <w:tcW w:w="7500" w:type="dxa"/>
          </w:tcPr>
          <w:p w14:paraId="28575F1A" w14:textId="77777777" w:rsidR="00112677" w:rsidRDefault="00112677" w:rsidP="00623676"/>
        </w:tc>
      </w:tr>
      <w:tr w:rsidR="00112677" w14:paraId="1509D65A" w14:textId="77777777" w:rsidTr="00560EE4">
        <w:trPr>
          <w:trHeight w:val="1119"/>
        </w:trPr>
        <w:tc>
          <w:tcPr>
            <w:tcW w:w="8366" w:type="dxa"/>
            <w:vAlign w:val="center"/>
          </w:tcPr>
          <w:p w14:paraId="6842EC54" w14:textId="12E63B5E" w:rsidR="00112677" w:rsidRDefault="00537D0E" w:rsidP="00623676">
            <w:r w:rsidRPr="00537D0E">
              <w:t xml:space="preserve">Sous critère </w:t>
            </w:r>
            <w:r w:rsidR="00560EE4">
              <w:t>5</w:t>
            </w:r>
            <w:r w:rsidRPr="00537D0E">
              <w:t xml:space="preserve"> (</w:t>
            </w:r>
            <w:r w:rsidR="004776BD">
              <w:t>10</w:t>
            </w:r>
            <w:r w:rsidRPr="00537D0E">
              <w:t xml:space="preserve">%) : </w:t>
            </w:r>
            <w:r w:rsidR="00112677">
              <w:t>Le candidat proposera une roadmap d’exécution en accord avec le planning prévisionnel du projet.</w:t>
            </w:r>
          </w:p>
        </w:tc>
        <w:tc>
          <w:tcPr>
            <w:tcW w:w="7500" w:type="dxa"/>
          </w:tcPr>
          <w:p w14:paraId="6A713BA3" w14:textId="77777777" w:rsidR="00112677" w:rsidRDefault="0011267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36C8A108" w:rsidR="00E336C7" w:rsidRDefault="00E336C7">
      <w:pPr>
        <w:rPr>
          <w:sz w:val="24"/>
        </w:rPr>
      </w:pPr>
    </w:p>
    <w:p w14:paraId="49D682A0" w14:textId="455E2258" w:rsidR="00112677" w:rsidRDefault="00112677">
      <w:pPr>
        <w:rPr>
          <w:sz w:val="24"/>
        </w:rPr>
      </w:pPr>
    </w:p>
    <w:p w14:paraId="47586B3A" w14:textId="48816689" w:rsidR="00112677" w:rsidRDefault="00112677">
      <w:pPr>
        <w:rPr>
          <w:sz w:val="24"/>
        </w:rPr>
      </w:pPr>
    </w:p>
    <w:p w14:paraId="274782F1" w14:textId="7D7723F9" w:rsidR="00BD5AC7" w:rsidRDefault="00BD5AC7">
      <w:pPr>
        <w:rPr>
          <w:sz w:val="24"/>
        </w:rPr>
      </w:pPr>
    </w:p>
    <w:p w14:paraId="5EAC1226" w14:textId="77777777" w:rsidR="00BD5AC7" w:rsidRDefault="00BD5AC7">
      <w:pPr>
        <w:rPr>
          <w:sz w:val="24"/>
        </w:rPr>
      </w:pPr>
    </w:p>
    <w:p w14:paraId="4396B094" w14:textId="0700EAB9" w:rsidR="00112677" w:rsidRDefault="00112677">
      <w:pPr>
        <w:rPr>
          <w:sz w:val="24"/>
        </w:rPr>
      </w:pPr>
    </w:p>
    <w:p w14:paraId="49395D39" w14:textId="77777777" w:rsidR="00112677" w:rsidRDefault="0011267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780DCB63" w14:textId="07071BF8" w:rsidR="00C23710" w:rsidRPr="00A348C8" w:rsidRDefault="00E336C7" w:rsidP="0011267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</w:t>
            </w:r>
            <w:r w:rsidR="00112677">
              <w:rPr>
                <w:b/>
                <w:sz w:val="24"/>
              </w:rPr>
              <w:t>financière de l’offre</w:t>
            </w:r>
            <w:r w:rsidR="00326D39">
              <w:rPr>
                <w:b/>
                <w:sz w:val="24"/>
              </w:rPr>
              <w:t xml:space="preserve"> </w:t>
            </w:r>
            <w:r w:rsidR="00C23710">
              <w:rPr>
                <w:b/>
                <w:sz w:val="24"/>
              </w:rPr>
              <w:t>(</w:t>
            </w:r>
            <w:r w:rsidR="00112677">
              <w:rPr>
                <w:b/>
                <w:sz w:val="24"/>
              </w:rPr>
              <w:t>30 %)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C86821">
        <w:trPr>
          <w:trHeight w:val="1587"/>
        </w:trPr>
        <w:tc>
          <w:tcPr>
            <w:tcW w:w="8366" w:type="dxa"/>
            <w:vAlign w:val="center"/>
          </w:tcPr>
          <w:p w14:paraId="6F1B7CA6" w14:textId="61F71384" w:rsidR="00C23710" w:rsidRDefault="00112677" w:rsidP="00E336C7">
            <w:r>
              <w:t xml:space="preserve">Le candidat détaillera le montant des prestations envisagées </w:t>
            </w:r>
            <w:proofErr w:type="gramStart"/>
            <w:r>
              <w:t>( en</w:t>
            </w:r>
            <w:proofErr w:type="gramEnd"/>
            <w:r>
              <w:t xml:space="preserve"> JH)</w:t>
            </w:r>
          </w:p>
        </w:tc>
        <w:tc>
          <w:tcPr>
            <w:tcW w:w="7500" w:type="dxa"/>
          </w:tcPr>
          <w:p w14:paraId="0C89CBEB" w14:textId="77777777" w:rsidR="005A15C6" w:rsidRDefault="005A15C6"/>
          <w:p w14:paraId="1D60A128" w14:textId="77777777" w:rsidR="005A15C6" w:rsidRDefault="005A15C6"/>
          <w:p w14:paraId="757D0FB2" w14:textId="77777777" w:rsidR="00537D0E" w:rsidRDefault="00537D0E" w:rsidP="00537D0E">
            <w:pPr>
              <w:jc w:val="center"/>
            </w:pPr>
            <w:r>
              <w:t>Le candidat proposera en annexe une pièce financière comprenant le nombre de jours envisagés pour la mission ainsi que le tarif journalier proposé.</w:t>
            </w:r>
          </w:p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</w:tbl>
    <w:p w14:paraId="67379C53" w14:textId="06BFBB69" w:rsidR="006C7A4B" w:rsidRPr="00112677" w:rsidRDefault="006C7A4B">
      <w:pPr>
        <w:rPr>
          <w:rFonts w:ascii="Times New Roman" w:hAnsi="Times New Roman"/>
          <w:sz w:val="24"/>
          <w:szCs w:val="24"/>
        </w:rPr>
      </w:pPr>
    </w:p>
    <w:sectPr w:rsidR="006C7A4B" w:rsidRPr="00112677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814D6" w14:textId="77777777" w:rsidR="007247B9" w:rsidRDefault="007247B9" w:rsidP="000E220F">
      <w:r>
        <w:separator/>
      </w:r>
    </w:p>
  </w:endnote>
  <w:endnote w:type="continuationSeparator" w:id="0">
    <w:p w14:paraId="39FA6856" w14:textId="77777777" w:rsidR="007247B9" w:rsidRDefault="007247B9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3683" w14:textId="77777777" w:rsidR="007247B9" w:rsidRDefault="007247B9" w:rsidP="000E220F">
      <w:r>
        <w:separator/>
      </w:r>
    </w:p>
  </w:footnote>
  <w:footnote w:type="continuationSeparator" w:id="0">
    <w:p w14:paraId="413BDAD1" w14:textId="77777777" w:rsidR="007247B9" w:rsidRDefault="007247B9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40D13"/>
    <w:rsid w:val="000B6BF7"/>
    <w:rsid w:val="000E220F"/>
    <w:rsid w:val="00112677"/>
    <w:rsid w:val="001275C2"/>
    <w:rsid w:val="0019677B"/>
    <w:rsid w:val="001B72D9"/>
    <w:rsid w:val="001E4F4D"/>
    <w:rsid w:val="0022368E"/>
    <w:rsid w:val="002875A3"/>
    <w:rsid w:val="00326D39"/>
    <w:rsid w:val="00350F22"/>
    <w:rsid w:val="00397590"/>
    <w:rsid w:val="003A0052"/>
    <w:rsid w:val="003C0DBA"/>
    <w:rsid w:val="003C2152"/>
    <w:rsid w:val="004628A0"/>
    <w:rsid w:val="004776BD"/>
    <w:rsid w:val="004831D7"/>
    <w:rsid w:val="004C1C80"/>
    <w:rsid w:val="004D559A"/>
    <w:rsid w:val="00524DED"/>
    <w:rsid w:val="00537D0E"/>
    <w:rsid w:val="00560EE4"/>
    <w:rsid w:val="005A15C6"/>
    <w:rsid w:val="00620638"/>
    <w:rsid w:val="00625F3E"/>
    <w:rsid w:val="006C0B62"/>
    <w:rsid w:val="006C7A4B"/>
    <w:rsid w:val="007247B9"/>
    <w:rsid w:val="007C3BD1"/>
    <w:rsid w:val="007D165D"/>
    <w:rsid w:val="00814303"/>
    <w:rsid w:val="0083162D"/>
    <w:rsid w:val="00844D39"/>
    <w:rsid w:val="008669EA"/>
    <w:rsid w:val="009139D0"/>
    <w:rsid w:val="009256E1"/>
    <w:rsid w:val="009449AE"/>
    <w:rsid w:val="00984DD0"/>
    <w:rsid w:val="00986B80"/>
    <w:rsid w:val="009C7609"/>
    <w:rsid w:val="009E0EB3"/>
    <w:rsid w:val="00A0281E"/>
    <w:rsid w:val="00A032E2"/>
    <w:rsid w:val="00A15769"/>
    <w:rsid w:val="00A25C83"/>
    <w:rsid w:val="00A348C8"/>
    <w:rsid w:val="00A37099"/>
    <w:rsid w:val="00A948F2"/>
    <w:rsid w:val="00AD0114"/>
    <w:rsid w:val="00AE7106"/>
    <w:rsid w:val="00B3341C"/>
    <w:rsid w:val="00B7446B"/>
    <w:rsid w:val="00BD5AC7"/>
    <w:rsid w:val="00BE71E3"/>
    <w:rsid w:val="00C23710"/>
    <w:rsid w:val="00C541DD"/>
    <w:rsid w:val="00C63CFE"/>
    <w:rsid w:val="00C86821"/>
    <w:rsid w:val="00CB5B59"/>
    <w:rsid w:val="00D8099E"/>
    <w:rsid w:val="00DE4CB5"/>
    <w:rsid w:val="00E01943"/>
    <w:rsid w:val="00E336C7"/>
    <w:rsid w:val="00E34DEC"/>
    <w:rsid w:val="00EA780B"/>
    <w:rsid w:val="00EC73C3"/>
    <w:rsid w:val="00F45D81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0D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0D13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1C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1C80"/>
  </w:style>
  <w:style w:type="character" w:customStyle="1" w:styleId="CommentaireCar">
    <w:name w:val="Commentaire Car"/>
    <w:basedOn w:val="Policepardfaut"/>
    <w:link w:val="Commentaire"/>
    <w:uiPriority w:val="99"/>
    <w:semiHidden/>
    <w:rsid w:val="004C1C80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1C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1C80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288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2</cp:revision>
  <dcterms:created xsi:type="dcterms:W3CDTF">2025-07-15T13:04:00Z</dcterms:created>
  <dcterms:modified xsi:type="dcterms:W3CDTF">2025-07-15T13:04:00Z</dcterms:modified>
</cp:coreProperties>
</file>